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C8" w:rsidRPr="002623C8" w:rsidRDefault="002623C8" w:rsidP="002623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Наталия Валерьевна </w:t>
      </w:r>
      <w:bookmarkStart w:id="0" w:name="_GoBack"/>
      <w:r>
        <w:rPr>
          <w:rFonts w:ascii="Times New Roman" w:hAnsi="Times New Roman" w:cs="Times New Roman"/>
        </w:rPr>
        <w:t>Бердникова</w:t>
      </w:r>
      <w:bookmarkEnd w:id="0"/>
      <w:r w:rsidRPr="002623C8">
        <w:rPr>
          <w:rFonts w:ascii="Times New Roman" w:hAnsi="Times New Roman" w:cs="Times New Roman"/>
        </w:rPr>
        <w:t>,</w:t>
      </w:r>
    </w:p>
    <w:p w:rsidR="002623C8" w:rsidRPr="002623C8" w:rsidRDefault="002623C8" w:rsidP="002623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2623C8">
        <w:rPr>
          <w:rFonts w:ascii="Times New Roman" w:hAnsi="Times New Roman" w:cs="Times New Roman"/>
        </w:rPr>
        <w:t>читель математики</w:t>
      </w:r>
      <w:r>
        <w:rPr>
          <w:rFonts w:ascii="Times New Roman" w:hAnsi="Times New Roman" w:cs="Times New Roman"/>
        </w:rPr>
        <w:t>,</w:t>
      </w:r>
    </w:p>
    <w:p w:rsidR="002623C8" w:rsidRPr="002623C8" w:rsidRDefault="002623C8" w:rsidP="002623C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23C8">
        <w:rPr>
          <w:rFonts w:ascii="Times New Roman" w:hAnsi="Times New Roman" w:cs="Times New Roman"/>
        </w:rPr>
        <w:t>КОУ «</w:t>
      </w:r>
      <w:proofErr w:type="spellStart"/>
      <w:r w:rsidRPr="002623C8">
        <w:rPr>
          <w:rFonts w:ascii="Times New Roman" w:hAnsi="Times New Roman" w:cs="Times New Roman"/>
        </w:rPr>
        <w:t>Нижневартовская</w:t>
      </w:r>
      <w:proofErr w:type="spellEnd"/>
      <w:r w:rsidRPr="002623C8">
        <w:rPr>
          <w:rFonts w:ascii="Times New Roman" w:hAnsi="Times New Roman" w:cs="Times New Roman"/>
        </w:rPr>
        <w:t xml:space="preserve"> школа для обучающихся </w:t>
      </w:r>
    </w:p>
    <w:p w:rsidR="002623C8" w:rsidRPr="002623C8" w:rsidRDefault="002623C8" w:rsidP="002623C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623C8">
        <w:rPr>
          <w:rFonts w:ascii="Times New Roman" w:hAnsi="Times New Roman" w:cs="Times New Roman"/>
        </w:rPr>
        <w:t>с ограниченными возможностями здоровья  № 1»</w:t>
      </w:r>
    </w:p>
    <w:p w:rsidR="002623C8" w:rsidRDefault="002623C8" w:rsidP="002623C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17FA" w:rsidRDefault="000779F4">
      <w:pPr>
        <w:spacing w:line="360" w:lineRule="auto"/>
        <w:jc w:val="center"/>
        <w:rPr>
          <w:rFonts w:ascii="Times New Roman" w:hAnsi="Times New Roman" w:cs="Times New Roman"/>
          <w:color w:val="7A7A7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доступной образовательной среды на уроках математики для детей с нарушенным слухом в условиях образовательного  учреждения.</w:t>
      </w:r>
      <w:r>
        <w:rPr>
          <w:rFonts w:ascii="Times New Roman" w:hAnsi="Times New Roman" w:cs="Times New Roman"/>
          <w:color w:val="7A7A7A"/>
          <w:sz w:val="24"/>
          <w:szCs w:val="24"/>
          <w:shd w:val="clear" w:color="auto" w:fill="FFFFFF"/>
        </w:rPr>
        <w:t xml:space="preserve"> </w:t>
      </w:r>
    </w:p>
    <w:p w:rsidR="00C717FA" w:rsidRDefault="000779F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Аннотация.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Раскрываются условия создания доступной образовательной среды на уроках математики для детей с нарушенным слухом в условиях образовательного учреждения.</w:t>
      </w:r>
      <w:r w:rsidR="002623C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Также описывается необходимые материально-технические условия для обучающихся данной группы и педагогический опыт работы учителя математики по формированию и развитию словесной осознанной речи и логического мышления обучающихся. </w:t>
      </w:r>
    </w:p>
    <w:p w:rsidR="000779F4" w:rsidRDefault="000779F4">
      <w:pPr>
        <w:spacing w:line="360" w:lineRule="auto"/>
        <w:jc w:val="both"/>
        <w:rPr>
          <w:rFonts w:ascii="Times New Roman" w:hAnsi="Times New Roman" w:cs="Times New Roman"/>
          <w:color w:val="7A7A7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Ключевые слова: доступная среда</w:t>
      </w:r>
      <w:r w:rsidR="002623C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нарушение речи, глухие и слабослышащие, алгоритм. математика</w:t>
      </w:r>
    </w:p>
    <w:p w:rsidR="002623C8" w:rsidRDefault="002623C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7FA" w:rsidRDefault="000779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«Невозможность видеть отделяет человека  от вещей. </w:t>
      </w:r>
    </w:p>
    <w:p w:rsidR="00C717FA" w:rsidRDefault="000779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Невозможность слышать отделяет человека от людей».</w:t>
      </w:r>
    </w:p>
    <w:p w:rsidR="00C717FA" w:rsidRDefault="000779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Эммануил Кант</w:t>
      </w:r>
    </w:p>
    <w:p w:rsidR="00C717FA" w:rsidRDefault="000779F4">
      <w:pPr>
        <w:spacing w:line="360" w:lineRule="auto"/>
        <w:ind w:firstLine="7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Попробуйте представить мир без звуков, мелодий, шумов. Он словно утрачивает краски, в нем меньше эмоций, меньше слов, ведь некоторые понятия, не будучи озвученными, просто теряют смысл. </w:t>
      </w:r>
    </w:p>
    <w:p w:rsidR="00C717FA" w:rsidRDefault="000779F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оступная среда</w:t>
      </w:r>
      <w:r w:rsidRPr="00077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мы все уже знаем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для детей-инвалидов, обеспечивающая доступ к образовательным ресурсам и совместный процесс их обучения в обычных школах.</w:t>
      </w:r>
    </w:p>
    <w:p w:rsidR="00C717FA" w:rsidRDefault="000779F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показывает практика нашей школы (КОУ «НШООВЗ №1»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),  дети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нарушенным слухом, которые переводились в массовые школы, возвращались к нам, и как правило время было упущено, здесь ни в коем случае не идет речь о плохой работе  педагога, а речь идет о несовершенстве системы инклюзивного образования с глухими детьми.  Коррекция нарушения слуха и его последствий возможна только при специально организованном обучении. </w:t>
      </w:r>
    </w:p>
    <w:p w:rsidR="00C717FA" w:rsidRDefault="000779F4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нашей школе все кабинеты оснащены современными компьютерами, персональными ноутбуками для обучающихся, интерактивными досками.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индивидуальных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занятий по развитию слухового восприятия и формированию произношения используются комплексные речевые тренажеры и электроакустическая аппаратура,  которые наиболее эффективно помогают ребенку с нарушенным слухом овладевать устной речью, а педагогам совершенствовать образовательный процесс. Для усиления и передачи звука в кабинетах уровня начального образования имеется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-система, включающая в себя цифровой микрофон-передатчик и приемник для обучающегося. </w:t>
      </w:r>
      <w:r>
        <w:rPr>
          <w:rFonts w:ascii="Times New Roman" w:hAnsi="Times New Roman" w:cs="Times New Roman"/>
          <w:sz w:val="24"/>
          <w:szCs w:val="24"/>
        </w:rPr>
        <w:t xml:space="preserve">Актовый и музыкальный зал оснащены индукционной петлей, которая позволяет комфортно воспринимать музыку и речь окружающих. В школе имеются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информационные терминалы, </w:t>
      </w:r>
      <w:r>
        <w:rPr>
          <w:rFonts w:ascii="Times New Roman" w:hAnsi="Times New Roman" w:cs="Times New Roman"/>
          <w:sz w:val="24"/>
          <w:szCs w:val="24"/>
        </w:rPr>
        <w:t xml:space="preserve"> во всех холлах имеются  «бегущие строки» для дублирования звуковой информации, также во всех холлах и кабинетах установлены  световые сигнализаторы звука, которые оповещают о начале и окончании урока. Каждый ребенок имеет индивидуальный слуховой аппарат. </w:t>
      </w:r>
    </w:p>
    <w:p w:rsidR="00C717FA" w:rsidRDefault="000779F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глухих и слабослышащих детей происходит по адаптированной общеобразовательной программе, так глухие получают основное общее образование за 6 лет обучения (сроки обучения пролонгированы). </w:t>
      </w:r>
    </w:p>
    <w:p w:rsidR="00C717FA" w:rsidRDefault="000779F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Известно, что нарушение слуха, ведет за собой нарушение речи, что сказывается на развитии всех познавательных процессов. Речь детей с нарушениями слуха, страдает во всех ее формах и проявлениях, это даже не столько дефекты произношения, сколько ограниченность словаря, неумение самостоятельно строить предложения, трудности понимания обращенной к нему речи, понимания учебных и художественных текстов, и как следствие нарушение словесно-логического мышления, и поэтому одной из главных проблем обучения глухи и слабослышащих детей является развитие осознанной словесной речи учащихся, а значит первостепенной и самой важной задачей учителя является формирование и развитие осознанной речи учащихся, расширение активной речевой практики, развитие остаточного слуха.</w:t>
      </w:r>
    </w:p>
    <w:p w:rsidR="00C717FA" w:rsidRDefault="000779F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словесной речи является необходимым условием при изучении глухими и слабослышащими детьми математики, так как благодаря постепенному овладению речью они приобретают возможность усвоения системы математических знаний и развития 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</w:rPr>
        <w:t xml:space="preserve">логического мышления. И чем раньше в обучение математике включается речь, тем больше возможностей к общему развитию детей. </w:t>
      </w:r>
    </w:p>
    <w:p w:rsidR="00C717FA" w:rsidRDefault="000779F4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своей работе, я уделяю большую роль развитию письменной и устной речи учащихся, используя все имеющиеся технические средства в своем кабинете (персональные ноутбуки для учащихся, компьютер, интерактивная доска).</w:t>
      </w:r>
    </w:p>
    <w:p w:rsidR="00C717FA" w:rsidRDefault="000779F4">
      <w:pPr>
        <w:pStyle w:val="ListParagraph1"/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Например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ровожу математические диктанты, не только слуховые или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слухо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-зрительные, но и созданные с помощью триггеров в презентации, где каждый из учащихся, работая за персональным компьютером быстро выбирает правильный ответ или вставляет пропущенную букву. </w:t>
      </w:r>
    </w:p>
    <w:p w:rsidR="00C717FA" w:rsidRDefault="00C717FA">
      <w:pPr>
        <w:pStyle w:val="ListParagraph1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717FA" w:rsidRDefault="000779F4">
      <w:pPr>
        <w:pStyle w:val="ListParagraph1"/>
        <w:spacing w:line="36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92400" cy="1149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C717FA" w:rsidRDefault="000779F4">
      <w:pPr>
        <w:pStyle w:val="8"/>
        <w:shd w:val="clear" w:color="auto" w:fill="FFFFFF"/>
        <w:spacing w:line="360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Неоценимую помощь в моей работе оказывает интерактивная доска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Smart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Board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Благодаря интерактивной доске,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ученики например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могут собрать правило, передвигая слова (предложения), строить графики, таблицы, писать электронным маркером, исправлять ошибки и т.д.</w:t>
      </w:r>
    </w:p>
    <w:p w:rsidR="00C717FA" w:rsidRDefault="000779F4">
      <w:pPr>
        <w:pStyle w:val="8"/>
        <w:shd w:val="clear" w:color="auto" w:fill="FFFFFF"/>
        <w:spacing w:line="360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своей работе активно использую алгоритмический метод обучения школьников в формировании математических знаний, умений. Приведу некоторые виды данной работы.</w:t>
      </w:r>
    </w:p>
    <w:p w:rsidR="00C717FA" w:rsidRDefault="000779F4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Выполнить задания по готовому алгоритму. </w:t>
      </w:r>
    </w:p>
    <w:p w:rsidR="00C717FA" w:rsidRDefault="000779F4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такого задания формирует активную мыслительную деятельность и развивает умение читать и понимать прочитанное.</w:t>
      </w:r>
    </w:p>
    <w:p w:rsidR="00C717FA" w:rsidRDefault="000779F4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C717FA" w:rsidRDefault="000779F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Чтобы найти проценты от числа, надо проценты записать в виде дроби, а потом число умножить на дробь.</w:t>
      </w:r>
    </w:p>
    <w:p w:rsidR="00C717FA" w:rsidRDefault="00077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проценты от числа:</w:t>
      </w:r>
    </w:p>
    <w:p w:rsidR="00C717FA" w:rsidRDefault="00077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3% от 65 ______________________</w:t>
      </w:r>
    </w:p>
    <w:p w:rsidR="00C717FA" w:rsidRDefault="00077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2,5% от 80 ____________________</w:t>
      </w:r>
    </w:p>
    <w:p w:rsidR="00C717FA" w:rsidRDefault="000779F4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Ответить на вопросы и сделать вывод, а затем вписать ключевые слова в готовое правило (или собрать готовое  правило с лишними словами) и выполнить задание на закрепление этого правила. </w:t>
      </w:r>
    </w:p>
    <w:p w:rsidR="00C717FA" w:rsidRDefault="000779F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C717FA" w:rsidRDefault="000779F4">
      <w:pPr>
        <w:pStyle w:val="ListParagraph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Выполнить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деление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717FA" w:rsidRDefault="00077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230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= ___________</w:t>
      </w:r>
      <w:r>
        <w:rPr>
          <w:rFonts w:ascii="Times New Roman" w:hAnsi="Times New Roman" w:cs="Times New Roman"/>
          <w:sz w:val="24"/>
          <w:szCs w:val="24"/>
        </w:rPr>
        <w:tab/>
        <w:t>В) 432 : 10 = ____________</w:t>
      </w:r>
      <w:r>
        <w:rPr>
          <w:rFonts w:ascii="Times New Roman" w:hAnsi="Times New Roman" w:cs="Times New Roman"/>
          <w:sz w:val="24"/>
          <w:szCs w:val="24"/>
        </w:rPr>
        <w:tab/>
        <w:t>Д) 1230 : 10 =___________</w:t>
      </w:r>
    </w:p>
    <w:p w:rsidR="00C717FA" w:rsidRDefault="00077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450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= ___________</w:t>
      </w:r>
      <w:r>
        <w:rPr>
          <w:rFonts w:ascii="Times New Roman" w:hAnsi="Times New Roman" w:cs="Times New Roman"/>
          <w:sz w:val="24"/>
          <w:szCs w:val="24"/>
        </w:rPr>
        <w:tab/>
        <w:t>Г) 90 : 10 = _____________</w:t>
      </w:r>
      <w:r>
        <w:rPr>
          <w:rFonts w:ascii="Times New Roman" w:hAnsi="Times New Roman" w:cs="Times New Roman"/>
          <w:sz w:val="24"/>
          <w:szCs w:val="24"/>
        </w:rPr>
        <w:tab/>
        <w:t>Е) 129 : 10 = ____________</w:t>
      </w:r>
    </w:p>
    <w:p w:rsidR="00C717FA" w:rsidRDefault="00077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примерах делимое делится на 10 без остатка? _____________________________</w:t>
      </w:r>
    </w:p>
    <w:p w:rsidR="00C717FA" w:rsidRDefault="00077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цифрой оканчивается делимое в этих примерах? ____________________________</w:t>
      </w:r>
    </w:p>
    <w:p w:rsidR="00C717FA" w:rsidRDefault="00077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в других примерах числа не делятся на 10? ___________________</w:t>
      </w:r>
    </w:p>
    <w:p w:rsidR="00C717FA" w:rsidRDefault="00077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вывод можно сделать? __________________________________________________</w:t>
      </w:r>
    </w:p>
    <w:p w:rsidR="00C717FA" w:rsidRDefault="000779F4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Выбрать верный алгоритм к решению данных примеров.</w:t>
      </w:r>
    </w:p>
    <w:p w:rsidR="00C717FA" w:rsidRDefault="000779F4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данном задании дети сопоставляют словесную формулировку с решением, причем здесь им приходится анализировать каждую из них.</w:t>
      </w:r>
    </w:p>
    <w:p w:rsidR="00C717FA" w:rsidRDefault="000779F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C717FA" w:rsidRDefault="000779F4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Найти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чисел</w:t>
      </w:r>
      <w:proofErr w:type="spellEnd"/>
      <w:r>
        <w:rPr>
          <w:rFonts w:ascii="Times New Roman" w:hAnsi="Times New Roman"/>
          <w:sz w:val="24"/>
          <w:szCs w:val="24"/>
        </w:rPr>
        <w:t xml:space="preserve"> -12 </w:t>
      </w:r>
      <w:proofErr w:type="gramStart"/>
      <w:r>
        <w:rPr>
          <w:rFonts w:ascii="Times New Roman" w:hAnsi="Times New Roman"/>
          <w:sz w:val="24"/>
          <w:szCs w:val="24"/>
        </w:rPr>
        <w:t>и  -</w:t>
      </w:r>
      <w:proofErr w:type="gramEnd"/>
      <w:r>
        <w:rPr>
          <w:rFonts w:ascii="Times New Roman" w:hAnsi="Times New Roman"/>
          <w:sz w:val="24"/>
          <w:szCs w:val="24"/>
        </w:rPr>
        <w:t>16 .</w:t>
      </w:r>
    </w:p>
    <w:p w:rsidR="00C717FA" w:rsidRDefault="00077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C717FA" w:rsidRDefault="000779F4">
      <w:pPr>
        <w:pStyle w:val="ListParagraph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|-12| + |-16| = 28</w:t>
      </w:r>
    </w:p>
    <w:p w:rsidR="00C717FA" w:rsidRDefault="000779F4">
      <w:pPr>
        <w:pStyle w:val="ListParagraph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-12 + (-16) = -28</w:t>
      </w:r>
    </w:p>
    <w:p w:rsidR="00C717FA" w:rsidRDefault="00077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верный алгоритм к решению данных примеров.</w:t>
      </w:r>
    </w:p>
    <w:p w:rsidR="00C717FA" w:rsidRDefault="000779F4">
      <w:pPr>
        <w:pStyle w:val="ListParagraph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Чтобы сложить два отрицательных числа надо: сложить эти числа и в полученном результате поставить знак «+»;</w:t>
      </w:r>
    </w:p>
    <w:p w:rsidR="00C717FA" w:rsidRDefault="000779F4">
      <w:pPr>
        <w:pStyle w:val="ListParagraph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Чтобы сложить два числа надо: сложить их модули и в полученном результате поставить знак «-»;</w:t>
      </w:r>
    </w:p>
    <w:p w:rsidR="00C717FA" w:rsidRDefault="000779F4">
      <w:pPr>
        <w:pStyle w:val="ListParagraph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Чтобы сложить два отрицательных числа надо: сложить эти числа и в полученном результате поставить знак «+»;</w:t>
      </w:r>
    </w:p>
    <w:p w:rsidR="00C717FA" w:rsidRDefault="000779F4">
      <w:pPr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 готовому решению составить алгоритм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7FA" w:rsidRDefault="000779F4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слабых учащихся алгоритм предъявляется с пропусками ключевых слов (или разрезное правило), для сильных учащихся алгоритм составляется полностью самостоятельно. </w:t>
      </w:r>
    </w:p>
    <w:p w:rsidR="00C717FA" w:rsidRDefault="000779F4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C717FA" w:rsidRDefault="000779F4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число, если 50% его равны 25.</w:t>
      </w:r>
    </w:p>
    <w:p w:rsidR="00C717FA" w:rsidRDefault="000779F4">
      <w:pPr>
        <w:pStyle w:val="ListParagraph1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50% = 0,5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50% = ½ (</w:t>
      </w:r>
      <w:proofErr w:type="spellStart"/>
      <w:r>
        <w:rPr>
          <w:rFonts w:ascii="Times New Roman" w:hAnsi="Times New Roman"/>
          <w:sz w:val="24"/>
          <w:szCs w:val="24"/>
        </w:rPr>
        <w:t>записали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проценты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____________________________)</w:t>
      </w:r>
    </w:p>
    <w:p w:rsidR="00C717FA" w:rsidRDefault="000779F4">
      <w:pPr>
        <w:pStyle w:val="ListParagraph1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: ½ = 25 * 2/1 = 25* 2 = 50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25 : 0,5 = 50 (</w:t>
      </w:r>
      <w:proofErr w:type="spellStart"/>
      <w:r>
        <w:rPr>
          <w:rFonts w:ascii="Times New Roman" w:hAnsi="Times New Roman"/>
          <w:sz w:val="24"/>
          <w:szCs w:val="24"/>
        </w:rPr>
        <w:t>число</w:t>
      </w:r>
      <w:proofErr w:type="spellEnd"/>
      <w:r>
        <w:rPr>
          <w:rFonts w:ascii="Times New Roman" w:hAnsi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>____________</w:t>
      </w:r>
    </w:p>
    <w:p w:rsidR="00C717FA" w:rsidRDefault="00C717FA">
      <w:pPr>
        <w:pStyle w:val="ListParagraph1"/>
        <w:spacing w:line="360" w:lineRule="auto"/>
        <w:ind w:left="0" w:firstLine="700"/>
        <w:rPr>
          <w:rFonts w:ascii="Times New Roman" w:hAnsi="Times New Roman"/>
          <w:b/>
          <w:sz w:val="24"/>
          <w:szCs w:val="24"/>
          <w:lang w:val="ru-RU"/>
        </w:rPr>
      </w:pPr>
    </w:p>
    <w:p w:rsidR="00C717FA" w:rsidRDefault="000779F4">
      <w:pPr>
        <w:pStyle w:val="ListParagraph1"/>
        <w:spacing w:line="360" w:lineRule="auto"/>
        <w:ind w:left="0" w:firstLine="70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Составляем и решаем с детьми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филворды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, которые дают возможность быстро проверить знание по всей теме, а также составляем лабиринты по теме, которые позволяют кроме того формировать нестандартное мышление</w:t>
      </w:r>
    </w:p>
    <w:p w:rsidR="00C717FA" w:rsidRDefault="0038426A">
      <w:pPr>
        <w:pStyle w:val="ListParagraph1"/>
        <w:spacing w:line="360" w:lineRule="auto"/>
        <w:ind w:left="0"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Играем в игры одна из н</w:t>
      </w:r>
      <w:r w:rsidR="000779F4">
        <w:rPr>
          <w:rFonts w:ascii="Times New Roman" w:hAnsi="Times New Roman"/>
          <w:bCs/>
          <w:sz w:val="24"/>
          <w:szCs w:val="24"/>
          <w:lang w:val="ru-RU"/>
        </w:rPr>
        <w:t xml:space="preserve">их - «Задай вопрос». </w:t>
      </w:r>
      <w:r w:rsidR="000779F4">
        <w:rPr>
          <w:rFonts w:ascii="Times New Roman" w:hAnsi="Times New Roman"/>
          <w:sz w:val="24"/>
          <w:szCs w:val="24"/>
          <w:lang w:val="ru-RU"/>
        </w:rPr>
        <w:t>Например, дан черный ящик, чтобы отгадать, что там находится, надо сформулировать  вопросы, что вызывает большое затруднение у детей.</w:t>
      </w:r>
    </w:p>
    <w:p w:rsidR="00C717FA" w:rsidRDefault="000779F4">
      <w:pPr>
        <w:pStyle w:val="ListParagraph1"/>
        <w:spacing w:line="360" w:lineRule="auto"/>
        <w:ind w:left="0" w:firstLine="105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Какой же урок математики обходится без текстовой задачи? Особую трудность при решении задач составляет понимание текста задачи. Коротко расскажу о некоторых приемах работы над пониманием условия задачи:</w:t>
      </w:r>
    </w:p>
    <w:p w:rsidR="00C717FA" w:rsidRDefault="000779F4">
      <w:pPr>
        <w:pStyle w:val="ListParagraph1"/>
        <w:numPr>
          <w:ilvl w:val="0"/>
          <w:numId w:val="6"/>
        </w:numPr>
        <w:spacing w:line="360" w:lineRule="auto"/>
        <w:ind w:left="0" w:firstLine="105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Замена незнакомых слов другим словом или словосочетанием, значение которого усвоено учащимися (сформулировать - рассказать, установить - узнать и т.п.);</w:t>
      </w:r>
    </w:p>
    <w:p w:rsidR="00C717FA" w:rsidRDefault="000779F4">
      <w:pPr>
        <w:pStyle w:val="ListParagraph1"/>
        <w:numPr>
          <w:ilvl w:val="0"/>
          <w:numId w:val="6"/>
        </w:numPr>
        <w:spacing w:line="360" w:lineRule="auto"/>
        <w:ind w:left="0" w:firstLine="105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Выполнение практического действия;</w:t>
      </w:r>
    </w:p>
    <w:p w:rsidR="00C717FA" w:rsidRDefault="000779F4">
      <w:pPr>
        <w:pStyle w:val="ListParagraph1"/>
        <w:spacing w:line="36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Например, надо разъяснить смысл слова заштриховать. Для этого достаточно заштриховать фигуру, и пояснить: «Заштриховали квадрат», или при решении задач на движение «идем на встречу друг другу», «в противоположных направлениях» и т.д.</w:t>
      </w:r>
    </w:p>
    <w:p w:rsidR="00C717FA" w:rsidRDefault="000779F4">
      <w:pPr>
        <w:pStyle w:val="ListParagraph1"/>
        <w:numPr>
          <w:ilvl w:val="0"/>
          <w:numId w:val="6"/>
        </w:numPr>
        <w:spacing w:line="360" w:lineRule="auto"/>
        <w:ind w:left="0" w:firstLine="105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Показ предмета или картинки.</w:t>
      </w:r>
    </w:p>
    <w:p w:rsidR="00C717FA" w:rsidRDefault="000779F4">
      <w:pPr>
        <w:pStyle w:val="ListParagraph1"/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Все виды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работ формируют у учащихся словесно - логическое мышление и осознанную  речь. </w:t>
      </w:r>
    </w:p>
    <w:p w:rsidR="00C717FA" w:rsidRDefault="000779F4">
      <w:pPr>
        <w:pStyle w:val="ListParagraph1"/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Говорить о работе с глухими и слабослышащ</w:t>
      </w:r>
      <w:r w:rsidR="0038426A">
        <w:rPr>
          <w:rFonts w:ascii="Times New Roman" w:eastAsia="Times New Roman" w:hAnsi="Times New Roman"/>
          <w:sz w:val="24"/>
          <w:szCs w:val="24"/>
          <w:lang w:val="ru-RU"/>
        </w:rPr>
        <w:t>ими детьми можно много, так как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создание доступной образовательной среды - это все новые идеи, и новые поиски методов работы.</w:t>
      </w:r>
    </w:p>
    <w:p w:rsidR="00C717FA" w:rsidRDefault="000779F4">
      <w:pPr>
        <w:pStyle w:val="ListParagraph1"/>
        <w:spacing w:line="360" w:lineRule="auto"/>
        <w:ind w:left="0" w:firstLine="36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Итак, мы определили, что одной из главных проблем в создании доступной образовательной среды для детей с нарушенным слухом, является формирование как письменной, так и устной речи, но всего можно добиться пока только в коррекционном учреждении.</w:t>
      </w:r>
    </w:p>
    <w:p w:rsidR="00C717FA" w:rsidRDefault="00C717FA">
      <w:pPr>
        <w:pStyle w:val="a5"/>
        <w:shd w:val="clear" w:color="auto" w:fill="FFFFFF"/>
        <w:spacing w:line="360" w:lineRule="auto"/>
        <w:ind w:firstLine="420"/>
        <w:rPr>
          <w:rFonts w:eastAsia="Tahoma"/>
          <w:color w:val="000000"/>
          <w:shd w:val="clear" w:color="auto" w:fill="FFFFFF"/>
          <w:lang w:val="ru-RU"/>
        </w:rPr>
      </w:pPr>
    </w:p>
    <w:p w:rsidR="00C717FA" w:rsidRDefault="00C717FA">
      <w:pPr>
        <w:pStyle w:val="a5"/>
        <w:shd w:val="clear" w:color="auto" w:fill="FFFFFF"/>
        <w:spacing w:line="360" w:lineRule="auto"/>
        <w:ind w:firstLine="420"/>
        <w:rPr>
          <w:rFonts w:eastAsia="Tahoma"/>
          <w:color w:val="000000"/>
          <w:shd w:val="clear" w:color="auto" w:fill="FFFFFF"/>
          <w:lang w:val="ru-RU"/>
        </w:rPr>
      </w:pPr>
    </w:p>
    <w:p w:rsidR="00C717FA" w:rsidRDefault="00C717F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FA" w:rsidRDefault="00C717FA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17FA" w:rsidRDefault="00C717FA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717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24985"/>
    <w:multiLevelType w:val="multilevel"/>
    <w:tmpl w:val="58D24985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24990"/>
    <w:multiLevelType w:val="multilevel"/>
    <w:tmpl w:val="58D249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2499B"/>
    <w:multiLevelType w:val="multilevel"/>
    <w:tmpl w:val="58D2499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49A6"/>
    <w:multiLevelType w:val="multilevel"/>
    <w:tmpl w:val="58D249A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249B1"/>
    <w:multiLevelType w:val="multilevel"/>
    <w:tmpl w:val="58D249B1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24E33"/>
    <w:multiLevelType w:val="singleLevel"/>
    <w:tmpl w:val="58D24E33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AC"/>
    <w:rsid w:val="00011259"/>
    <w:rsid w:val="0007735D"/>
    <w:rsid w:val="000779F4"/>
    <w:rsid w:val="00085A5C"/>
    <w:rsid w:val="000E3B97"/>
    <w:rsid w:val="000F1B2C"/>
    <w:rsid w:val="001D5D40"/>
    <w:rsid w:val="00207D2B"/>
    <w:rsid w:val="00237659"/>
    <w:rsid w:val="002623C8"/>
    <w:rsid w:val="002B1FE3"/>
    <w:rsid w:val="002E3119"/>
    <w:rsid w:val="0038426A"/>
    <w:rsid w:val="003C1609"/>
    <w:rsid w:val="003D1F84"/>
    <w:rsid w:val="005C6EDC"/>
    <w:rsid w:val="006B0C1A"/>
    <w:rsid w:val="006F2365"/>
    <w:rsid w:val="0072414C"/>
    <w:rsid w:val="0076076D"/>
    <w:rsid w:val="007C5687"/>
    <w:rsid w:val="008F369C"/>
    <w:rsid w:val="009E18CA"/>
    <w:rsid w:val="009E3D20"/>
    <w:rsid w:val="00A044E9"/>
    <w:rsid w:val="00AA18F9"/>
    <w:rsid w:val="00B81283"/>
    <w:rsid w:val="00C717FA"/>
    <w:rsid w:val="00D65DAC"/>
    <w:rsid w:val="00DC5741"/>
    <w:rsid w:val="00E52C24"/>
    <w:rsid w:val="00E87583"/>
    <w:rsid w:val="00EE54AE"/>
    <w:rsid w:val="00EE5AEA"/>
    <w:rsid w:val="00EF2E6E"/>
    <w:rsid w:val="00F27960"/>
    <w:rsid w:val="00F3409A"/>
    <w:rsid w:val="00F55150"/>
    <w:rsid w:val="00F85AAF"/>
    <w:rsid w:val="00F92691"/>
    <w:rsid w:val="17D71AA1"/>
    <w:rsid w:val="20E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C44BF-D4AA-4E97-A92D-D0C0FBEA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unhideWhenUsed/>
    <w:qFormat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">
    <w:name w:val="Основной текст8"/>
    <w:qFormat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ListParagraph1">
    <w:name w:val="List Paragraph1"/>
    <w:uiPriority w:val="34"/>
    <w:qFormat/>
    <w:pPr>
      <w:spacing w:after="0" w:line="240" w:lineRule="auto"/>
      <w:ind w:left="720"/>
      <w:contextualSpacing/>
    </w:pPr>
    <w:rPr>
      <w:rFonts w:ascii="Calibri" w:eastAsia="SimSun" w:hAnsi="Calibri" w:cs="Times New Roman"/>
      <w:kern w:val="2"/>
      <w:lang w:val="en-US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Дмитрий Романов</cp:lastModifiedBy>
  <cp:revision>2</cp:revision>
  <cp:lastPrinted>2017-03-22T11:18:00Z</cp:lastPrinted>
  <dcterms:created xsi:type="dcterms:W3CDTF">2017-04-21T05:10:00Z</dcterms:created>
  <dcterms:modified xsi:type="dcterms:W3CDTF">2017-04-21T05:10:00Z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